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成都市郫都区市场监督管理局（区知识产权局）关于对《促进知识产权创新发展的政策措施（修订征求意见稿）》公开征求意见的通知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各有关单位及个人：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仿宋" w:hAnsi="方正仿宋" w:eastAsia="方正仿宋" w:cs="方正仿宋"/>
          <w:kern w:val="0"/>
          <w:sz w:val="32"/>
          <w:szCs w:val="32"/>
        </w:rPr>
        <w:t>为</w:t>
      </w:r>
      <w:r>
        <w:rPr>
          <w:rFonts w:ascii="方正仿宋" w:hAnsi="方正仿宋" w:eastAsia="方正仿宋" w:cs="方正仿宋"/>
          <w:kern w:val="0"/>
          <w:sz w:val="32"/>
          <w:szCs w:val="32"/>
        </w:rPr>
        <w:t>促进郫都区知识产权创新，</w:t>
      </w:r>
      <w:r>
        <w:rPr>
          <w:rFonts w:hint="eastAsia" w:ascii="方正仿宋" w:hAnsi="方正仿宋" w:eastAsia="方正仿宋" w:cs="方正仿宋"/>
          <w:kern w:val="0"/>
          <w:sz w:val="32"/>
          <w:szCs w:val="32"/>
        </w:rPr>
        <w:t>激励</w:t>
      </w:r>
      <w:r>
        <w:rPr>
          <w:rFonts w:ascii="方正仿宋" w:hAnsi="方正仿宋" w:eastAsia="方正仿宋" w:cs="方正仿宋"/>
          <w:kern w:val="0"/>
          <w:sz w:val="32"/>
          <w:szCs w:val="32"/>
        </w:rPr>
        <w:t>全社会创造，释放经济活力，助力经济社会高质量发展，</w:t>
      </w:r>
      <w:r>
        <w:rPr>
          <w:rFonts w:hint="eastAsia" w:ascii="仿宋_GB2312" w:eastAsia="仿宋_GB2312"/>
          <w:sz w:val="32"/>
          <w:szCs w:val="32"/>
        </w:rPr>
        <w:t>成都市郫都区市场监督管理局（区知识产权局）研究</w:t>
      </w:r>
      <w:r>
        <w:rPr>
          <w:rFonts w:hint="eastAsia" w:ascii="方正仿宋" w:hAnsi="方正仿宋" w:eastAsia="方正仿宋" w:cs="方正仿宋"/>
          <w:kern w:val="0"/>
          <w:sz w:val="32"/>
          <w:szCs w:val="32"/>
        </w:rPr>
        <w:t>起草了《促进知识产权创新发展的政策措施（修订征求意见稿）》（附件1），现社会公开征求意见。在2023年2月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" w:hAnsi="方正仿宋" w:eastAsia="方正仿宋" w:cs="方正仿宋"/>
          <w:kern w:val="0"/>
          <w:sz w:val="32"/>
          <w:szCs w:val="32"/>
        </w:rPr>
        <w:t>日前，公众</w:t>
      </w:r>
      <w:r>
        <w:rPr>
          <w:rFonts w:hint="eastAsia" w:ascii="仿宋_GB2312" w:eastAsia="仿宋_GB2312"/>
          <w:sz w:val="32"/>
          <w:szCs w:val="32"/>
        </w:rPr>
        <w:t>可以发送意见到电子邮件（</w:t>
      </w:r>
      <w:r>
        <w:rPr>
          <w:rFonts w:ascii="仿宋_GB2312" w:eastAsia="仿宋_GB2312"/>
          <w:sz w:val="32"/>
          <w:szCs w:val="32"/>
        </w:rPr>
        <w:t>412615677</w:t>
      </w:r>
      <w:r>
        <w:rPr>
          <w:rFonts w:hint="eastAsia" w:ascii="仿宋_GB2312" w:eastAsia="仿宋_GB2312"/>
          <w:sz w:val="32"/>
          <w:szCs w:val="32"/>
        </w:rPr>
        <w:t>@qq.com）提出意见和建议。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成都市郫都区市场监督管理局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2023年1月9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B76BD"/>
    <w:rsid w:val="1C911C0F"/>
    <w:rsid w:val="70EB76BD"/>
    <w:rsid w:val="7D40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2023-01-05T03:16:00Z</dcterms:created>
  <dc:creator>韦林龙</dc:creator>
  <cp:lastModifiedBy>韦林龙</cp:lastModifiedBy>
  <cp:lastPrinted>2023-01-09T01:50:00Z</cp:lastPrinted>
  <dcterms:modified xsi:type="dcterms:W3CDTF">2023-01-10T02:51:07Z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